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12" w:rsidRDefault="008B019D">
      <w:r>
        <w:t>Steps to Access the Online Textbook</w:t>
      </w:r>
    </w:p>
    <w:p w:rsidR="008B019D" w:rsidRDefault="008B019D"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lang w:val="en"/>
        </w:rPr>
        <w:br/>
        <w:t>1. Log on to PowerSchool.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  <w:t>2. Click on PEARSON COURSES located along left side of page.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  <w:t xml:space="preserve">3. Click on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MyWorld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Geography G6 Western Hemisphere 2016.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  <w:t>4. Set up account profile (1st time only).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  <w:t>5. Click programs.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  <w:t>6. Click on Social Studies Textbook.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  <w:t>7. Click on desired unit/chapter.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  <w:t>8. Click on desired section.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  <w:t>9. Click on ONLINE STUDENT EDITION.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  <w:t>10. Select open in new window.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  <w:t>11. You can now access any page(s) in the textbook.</w:t>
      </w:r>
    </w:p>
    <w:sectPr w:rsidR="008B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9D"/>
    <w:rsid w:val="00397056"/>
    <w:rsid w:val="003D489A"/>
    <w:rsid w:val="008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AAFCD-D87C-4914-A735-62DF7738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Allen County Schools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Motz, Matt</dc:creator>
  <cp:keywords/>
  <dc:description/>
  <cp:lastModifiedBy>Motz, Matt</cp:lastModifiedBy>
  <cp:revision>1</cp:revision>
  <dcterms:created xsi:type="dcterms:W3CDTF">2016-08-19T00:05:00Z</dcterms:created>
  <dcterms:modified xsi:type="dcterms:W3CDTF">2016-08-19T00:06:00Z</dcterms:modified>
</cp:coreProperties>
</file>